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D6" w:rsidRDefault="005D71D6" w:rsidP="005D48C9">
      <w:pPr>
        <w:spacing w:after="0" w:line="240" w:lineRule="auto"/>
        <w:rPr>
          <w:b/>
          <w:sz w:val="32"/>
          <w:szCs w:val="32"/>
        </w:rPr>
      </w:pPr>
    </w:p>
    <w:p w:rsidR="005D71D6" w:rsidRDefault="005D71D6" w:rsidP="004D5FC4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Landcare Support Program 2015-19</w:t>
      </w:r>
      <w:r w:rsidRPr="005D71D6">
        <w:rPr>
          <w:b/>
          <w:sz w:val="32"/>
          <w:szCs w:val="32"/>
        </w:rPr>
        <w:t xml:space="preserve"> </w:t>
      </w:r>
      <w:r w:rsidR="00B17177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2A7BE7">
        <w:rPr>
          <w:b/>
          <w:sz w:val="32"/>
          <w:szCs w:val="32"/>
        </w:rPr>
        <w:t xml:space="preserve">Riverina </w:t>
      </w:r>
      <w:r w:rsidR="00B17177">
        <w:rPr>
          <w:b/>
          <w:sz w:val="32"/>
          <w:szCs w:val="32"/>
        </w:rPr>
        <w:t>Region</w:t>
      </w:r>
      <w:r>
        <w:rPr>
          <w:b/>
          <w:sz w:val="32"/>
          <w:szCs w:val="32"/>
        </w:rPr>
        <w:t xml:space="preserve"> Information </w:t>
      </w:r>
      <w:r w:rsidR="00343588">
        <w:rPr>
          <w:b/>
          <w:sz w:val="32"/>
          <w:szCs w:val="32"/>
        </w:rPr>
        <w:t>S</w:t>
      </w:r>
      <w:r w:rsidR="004E0629">
        <w:rPr>
          <w:b/>
          <w:sz w:val="32"/>
          <w:szCs w:val="32"/>
        </w:rPr>
        <w:t>heet</w:t>
      </w:r>
    </w:p>
    <w:p w:rsidR="00381E17" w:rsidRPr="00B30B57" w:rsidRDefault="00381E17" w:rsidP="00CC3EB6">
      <w:pPr>
        <w:spacing w:after="0" w:line="240" w:lineRule="auto"/>
      </w:pPr>
      <w:r w:rsidRPr="00B30B57">
        <w:t xml:space="preserve">Landcare groups and networks in the </w:t>
      </w:r>
      <w:r w:rsidR="004D3FBA">
        <w:t>Riverina Region</w:t>
      </w:r>
      <w:r w:rsidRPr="00B30B57">
        <w:t xml:space="preserve"> can apply to host a Local Landcare Coordinator</w:t>
      </w:r>
      <w:r w:rsidR="005A4936" w:rsidRPr="00B30B57">
        <w:t xml:space="preserve">, </w:t>
      </w:r>
      <w:r w:rsidR="00EC0362">
        <w:t xml:space="preserve">as part of </w:t>
      </w:r>
      <w:r w:rsidR="005A4936" w:rsidRPr="00B30B57">
        <w:t>the</w:t>
      </w:r>
      <w:r w:rsidRPr="00B30B57">
        <w:t xml:space="preserve"> $15 million 2015-19 NSW Landcare Support Program announced this month</w:t>
      </w:r>
      <w:r w:rsidR="00C0762C">
        <w:t xml:space="preserve"> (see </w:t>
      </w:r>
      <w:hyperlink r:id="rId9" w:history="1">
        <w:r w:rsidR="00C0762C" w:rsidRPr="00B30B57">
          <w:rPr>
            <w:rStyle w:val="Hyperlink"/>
          </w:rPr>
          <w:t>www.landcarensw.org.au</w:t>
        </w:r>
      </w:hyperlink>
    </w:p>
    <w:p w:rsidR="00C0762C" w:rsidRDefault="00C0762C" w:rsidP="00CC3EB6">
      <w:pPr>
        <w:spacing w:after="0" w:line="240" w:lineRule="auto"/>
      </w:pPr>
      <w:proofErr w:type="gramStart"/>
      <w:r>
        <w:t>and</w:t>
      </w:r>
      <w:proofErr w:type="gramEnd"/>
      <w:r>
        <w:t xml:space="preserve"> </w:t>
      </w:r>
      <w:hyperlink r:id="rId10" w:history="1">
        <w:r w:rsidRPr="00EC3114">
          <w:rPr>
            <w:rStyle w:val="Hyperlink"/>
            <w:rFonts w:ascii="Segoe UI" w:hAnsi="Segoe UI" w:cs="Segoe UI"/>
            <w:sz w:val="20"/>
            <w:szCs w:val="20"/>
          </w:rPr>
          <w:t>http://www.lls.nsw.gov.au/about-lls/partnerships</w:t>
        </w:r>
      </w:hyperlink>
      <w:r>
        <w:t>.</w:t>
      </w:r>
    </w:p>
    <w:p w:rsidR="00C0762C" w:rsidRDefault="00C0762C" w:rsidP="00CC3EB6">
      <w:pPr>
        <w:spacing w:after="0" w:line="240" w:lineRule="auto"/>
      </w:pPr>
    </w:p>
    <w:p w:rsidR="005D71D6" w:rsidRPr="00B30B57" w:rsidRDefault="00381E17" w:rsidP="00CC3EB6">
      <w:pPr>
        <w:spacing w:after="0" w:line="240" w:lineRule="auto"/>
      </w:pPr>
      <w:r w:rsidRPr="00B30B57">
        <w:t>Under the program</w:t>
      </w:r>
      <w:r w:rsidR="005A4936" w:rsidRPr="00B30B57">
        <w:t>, the</w:t>
      </w:r>
      <w:r w:rsidR="005D71D6" w:rsidRPr="00B30B57">
        <w:t xml:space="preserve"> </w:t>
      </w:r>
      <w:r w:rsidR="005D71D6" w:rsidRPr="00C0762C">
        <w:rPr>
          <w:b/>
        </w:rPr>
        <w:t>Local Landcare Coordinator</w:t>
      </w:r>
      <w:r w:rsidR="005D71D6" w:rsidRPr="00B30B57">
        <w:t xml:space="preserve"> Initiative</w:t>
      </w:r>
      <w:r w:rsidRPr="00B30B57">
        <w:t xml:space="preserve"> </w:t>
      </w:r>
      <w:r w:rsidR="005A4936" w:rsidRPr="00B30B57">
        <w:t xml:space="preserve">will </w:t>
      </w:r>
      <w:r w:rsidRPr="00B30B57">
        <w:t>provide a network of locally-based coordinators to work with local Landcare groups and networks to build capacity and connections within communities</w:t>
      </w:r>
      <w:r w:rsidR="00DD6ABB">
        <w:t xml:space="preserve">, and to </w:t>
      </w:r>
      <w:r w:rsidR="00DD6ABB" w:rsidRPr="00B30B57">
        <w:t>increase the effectiveness of the Landcare network across the state.</w:t>
      </w:r>
      <w:r w:rsidRPr="00B30B57">
        <w:t xml:space="preserve">  </w:t>
      </w:r>
    </w:p>
    <w:p w:rsidR="005A4936" w:rsidRPr="00B30B57" w:rsidRDefault="00EC0362" w:rsidP="00CC3EB6">
      <w:pPr>
        <w:tabs>
          <w:tab w:val="left" w:pos="5324"/>
        </w:tabs>
        <w:spacing w:after="0" w:line="240" w:lineRule="auto"/>
      </w:pPr>
      <w:r>
        <w:tab/>
      </w:r>
    </w:p>
    <w:p w:rsidR="00381E17" w:rsidRPr="00B30B57" w:rsidRDefault="005A4936" w:rsidP="00CC3EB6">
      <w:pPr>
        <w:spacing w:after="0" w:line="240" w:lineRule="auto"/>
      </w:pPr>
      <w:r w:rsidRPr="00B30B57">
        <w:t>The program will see up to 60 part-time</w:t>
      </w:r>
      <w:r w:rsidR="00343588">
        <w:t xml:space="preserve"> Local</w:t>
      </w:r>
      <w:r w:rsidRPr="00B30B57">
        <w:t xml:space="preserve"> Landcare Coordinators engaged to work with communities throughout NSW for a period of up to 3.5 years from 1 January 2016.</w:t>
      </w:r>
      <w:r w:rsidR="00B30B57">
        <w:t xml:space="preserve"> </w:t>
      </w:r>
      <w:r w:rsidR="00571FB7" w:rsidRPr="00B30B57">
        <w:t xml:space="preserve">It is anticipated </w:t>
      </w:r>
      <w:r w:rsidRPr="00B30B57">
        <w:t xml:space="preserve">that </w:t>
      </w:r>
      <w:r w:rsidR="00D95AD6">
        <w:t>five (5)</w:t>
      </w:r>
      <w:r w:rsidR="00571FB7" w:rsidRPr="00B30B57">
        <w:t xml:space="preserve"> part-time Local Landcare Coordinators will be </w:t>
      </w:r>
      <w:r w:rsidR="000252B7" w:rsidRPr="00B30B57">
        <w:t>available</w:t>
      </w:r>
      <w:r w:rsidR="00381E17" w:rsidRPr="00B30B57">
        <w:t xml:space="preserve"> in the</w:t>
      </w:r>
      <w:r w:rsidR="00D95AD6">
        <w:t xml:space="preserve"> Riverina </w:t>
      </w:r>
      <w:r w:rsidR="00B17177">
        <w:t>Region</w:t>
      </w:r>
      <w:r w:rsidR="000252B7" w:rsidRPr="00B30B57">
        <w:t>.</w:t>
      </w:r>
    </w:p>
    <w:p w:rsidR="00381E17" w:rsidRPr="00B30B57" w:rsidRDefault="00381E17" w:rsidP="00CC3EB6">
      <w:pPr>
        <w:spacing w:after="0" w:line="240" w:lineRule="auto"/>
      </w:pPr>
    </w:p>
    <w:p w:rsidR="00571FB7" w:rsidRPr="00B30B57" w:rsidRDefault="00381E17" w:rsidP="00CC3EB6">
      <w:pPr>
        <w:spacing w:after="0" w:line="240" w:lineRule="auto"/>
      </w:pPr>
      <w:r w:rsidRPr="00B30B57">
        <w:t>Applications to host a Local Landcare Coordinator open</w:t>
      </w:r>
      <w:r w:rsidR="00DD6ABB">
        <w:t>ed</w:t>
      </w:r>
      <w:r w:rsidRPr="00B30B57">
        <w:t xml:space="preserve"> on 14 September </w:t>
      </w:r>
      <w:r w:rsidR="00DD6ABB">
        <w:t xml:space="preserve">and will close on October 14, </w:t>
      </w:r>
      <w:r w:rsidR="002828A4">
        <w:t>20</w:t>
      </w:r>
      <w:r w:rsidR="00DD6ABB">
        <w:t>15</w:t>
      </w:r>
      <w:r w:rsidRPr="00B30B57">
        <w:t xml:space="preserve">. </w:t>
      </w:r>
    </w:p>
    <w:p w:rsidR="005D71D6" w:rsidRPr="00B30B57" w:rsidRDefault="005D71D6" w:rsidP="00CC3EB6">
      <w:pPr>
        <w:spacing w:after="0" w:line="240" w:lineRule="auto"/>
        <w:rPr>
          <w:b/>
        </w:rPr>
      </w:pPr>
    </w:p>
    <w:p w:rsidR="005A4936" w:rsidRPr="00B30B57" w:rsidRDefault="00B30B57" w:rsidP="00CC3EB6">
      <w:pPr>
        <w:spacing w:after="0" w:line="240" w:lineRule="auto"/>
        <w:rPr>
          <w:b/>
        </w:rPr>
      </w:pPr>
      <w:r w:rsidRPr="00371B43">
        <w:rPr>
          <w:b/>
        </w:rPr>
        <w:t>Information Session</w:t>
      </w:r>
      <w:r w:rsidR="008E1D05" w:rsidRPr="00371B43">
        <w:rPr>
          <w:b/>
        </w:rPr>
        <w:t>s</w:t>
      </w:r>
      <w:r w:rsidR="00DD6ABB" w:rsidRPr="00371B43">
        <w:rPr>
          <w:b/>
        </w:rPr>
        <w:t>, Riverina</w:t>
      </w:r>
    </w:p>
    <w:p w:rsidR="00B30B57" w:rsidRPr="00B30B57" w:rsidRDefault="004D3FBA" w:rsidP="00CC3EB6">
      <w:pPr>
        <w:spacing w:after="0" w:line="240" w:lineRule="auto"/>
      </w:pPr>
      <w:r>
        <w:t>Riverina Local Land Services</w:t>
      </w:r>
      <w:r w:rsidR="00381E17" w:rsidRPr="00B30B57">
        <w:t xml:space="preserve"> </w:t>
      </w:r>
      <w:r>
        <w:t xml:space="preserve">and Murrumbidgee Landcare Inc. (in association with </w:t>
      </w:r>
      <w:proofErr w:type="spellStart"/>
      <w:r>
        <w:t>LachLandcare</w:t>
      </w:r>
      <w:proofErr w:type="spellEnd"/>
      <w:r>
        <w:t xml:space="preserve">) </w:t>
      </w:r>
      <w:r w:rsidR="00381E17" w:rsidRPr="00B30B57">
        <w:t>will hold an</w:t>
      </w:r>
      <w:r w:rsidR="00381E17" w:rsidRPr="00B30B57">
        <w:rPr>
          <w:b/>
        </w:rPr>
        <w:t xml:space="preserve"> </w:t>
      </w:r>
      <w:r w:rsidR="00381E17" w:rsidRPr="00B30B57">
        <w:t>information session</w:t>
      </w:r>
      <w:r w:rsidR="00381E17" w:rsidRPr="00B30B57">
        <w:rPr>
          <w:b/>
        </w:rPr>
        <w:t xml:space="preserve"> </w:t>
      </w:r>
      <w:r w:rsidR="005A4936" w:rsidRPr="00B30B57">
        <w:t xml:space="preserve">for </w:t>
      </w:r>
      <w:r>
        <w:t xml:space="preserve">groups and </w:t>
      </w:r>
      <w:r w:rsidR="005A4936" w:rsidRPr="00B30B57">
        <w:t>organisations</w:t>
      </w:r>
      <w:r w:rsidR="00B26380" w:rsidRPr="00B30B57">
        <w:t xml:space="preserve"> </w:t>
      </w:r>
      <w:r w:rsidR="000252B7" w:rsidRPr="00B30B57">
        <w:t>interested in hosting a Local Landcare Co</w:t>
      </w:r>
      <w:r w:rsidR="00B26380" w:rsidRPr="00B30B57">
        <w:t xml:space="preserve">ordinator </w:t>
      </w:r>
      <w:r w:rsidR="005A4936" w:rsidRPr="00B30B57">
        <w:t>within their community.</w:t>
      </w:r>
      <w:r w:rsidR="00CC3EB6">
        <w:t xml:space="preserve"> </w:t>
      </w:r>
      <w:r w:rsidR="005A4936" w:rsidRPr="00B30B57">
        <w:t>This session will explore the application guidelines and discuss an open a</w:t>
      </w:r>
      <w:r w:rsidR="00343588">
        <w:t>nd transparent process f</w:t>
      </w:r>
      <w:r w:rsidR="005A4936" w:rsidRPr="00B30B57">
        <w:t xml:space="preserve">or the </w:t>
      </w:r>
      <w:r>
        <w:t>Riverina</w:t>
      </w:r>
      <w:r w:rsidR="005A4936" w:rsidRPr="00B30B57">
        <w:t>.</w:t>
      </w:r>
      <w:r w:rsidR="00B30B57">
        <w:t xml:space="preserve"> </w:t>
      </w:r>
      <w:r w:rsidR="00477DA2">
        <w:t xml:space="preserve">Members of </w:t>
      </w:r>
      <w:proofErr w:type="spellStart"/>
      <w:r w:rsidR="00477DA2">
        <w:t>MLi</w:t>
      </w:r>
      <w:proofErr w:type="spellEnd"/>
      <w:r w:rsidR="000E5165">
        <w:t xml:space="preserve">, </w:t>
      </w:r>
      <w:r w:rsidR="00477DA2">
        <w:t xml:space="preserve">officers of Riverina LLS </w:t>
      </w:r>
      <w:r w:rsidR="000E5165">
        <w:t xml:space="preserve">and the Regional Landcare Facilitators </w:t>
      </w:r>
      <w:r w:rsidR="00B30B57" w:rsidRPr="00B30B57">
        <w:t xml:space="preserve">will </w:t>
      </w:r>
      <w:r w:rsidR="00343588">
        <w:t xml:space="preserve">attend to </w:t>
      </w:r>
      <w:r w:rsidR="00B30B57" w:rsidRPr="00B30B57">
        <w:t xml:space="preserve">provide advice and answer questions.   </w:t>
      </w:r>
    </w:p>
    <w:p w:rsidR="005A4936" w:rsidRDefault="005A4936" w:rsidP="005A493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867"/>
      </w:tblGrid>
      <w:tr w:rsidR="000E5165" w:rsidTr="008E1D05">
        <w:tc>
          <w:tcPr>
            <w:tcW w:w="1101" w:type="dxa"/>
          </w:tcPr>
          <w:p w:rsidR="000E5165" w:rsidRDefault="000E5165" w:rsidP="005A4936">
            <w:r w:rsidRPr="00B30B57">
              <w:rPr>
                <w:b/>
              </w:rPr>
              <w:t>When:</w:t>
            </w:r>
          </w:p>
        </w:tc>
        <w:tc>
          <w:tcPr>
            <w:tcW w:w="8867" w:type="dxa"/>
          </w:tcPr>
          <w:p w:rsidR="000E5165" w:rsidRDefault="000E5165" w:rsidP="005A4936">
            <w:r w:rsidRPr="00371B43">
              <w:t>Wednesday, October 7</w:t>
            </w:r>
          </w:p>
        </w:tc>
      </w:tr>
      <w:tr w:rsidR="000E5165" w:rsidTr="008E1D05">
        <w:tc>
          <w:tcPr>
            <w:tcW w:w="1101" w:type="dxa"/>
          </w:tcPr>
          <w:p w:rsidR="000E5165" w:rsidRDefault="000E5165" w:rsidP="005A4936">
            <w:r w:rsidRPr="00B30B57">
              <w:rPr>
                <w:b/>
              </w:rPr>
              <w:t>Where:</w:t>
            </w:r>
          </w:p>
        </w:tc>
        <w:tc>
          <w:tcPr>
            <w:tcW w:w="8867" w:type="dxa"/>
          </w:tcPr>
          <w:p w:rsidR="001444D0" w:rsidRDefault="000E5165" w:rsidP="00CC3EB6">
            <w:r>
              <w:t>Riverina Region, meetings at LLS Centre</w:t>
            </w:r>
            <w:r w:rsidR="00CC3EB6">
              <w:t xml:space="preserve">, off </w:t>
            </w:r>
            <w:r>
              <w:t>Murray Road</w:t>
            </w:r>
            <w:r w:rsidR="00CC3EB6">
              <w:t>,</w:t>
            </w:r>
            <w:r>
              <w:t xml:space="preserve"> Griffith</w:t>
            </w:r>
            <w:r w:rsidR="001444D0">
              <w:t>;</w:t>
            </w:r>
            <w:r>
              <w:t xml:space="preserve"> and </w:t>
            </w:r>
          </w:p>
          <w:p w:rsidR="000E5165" w:rsidRDefault="000E5165" w:rsidP="00CC3EB6">
            <w:r>
              <w:t xml:space="preserve">Temora Research Centre, off </w:t>
            </w:r>
            <w:proofErr w:type="spellStart"/>
            <w:r>
              <w:t>Trungley</w:t>
            </w:r>
            <w:proofErr w:type="spellEnd"/>
            <w:r>
              <w:t xml:space="preserve"> Hall Road</w:t>
            </w:r>
            <w:r w:rsidR="00CC3EB6">
              <w:t>, Temora</w:t>
            </w:r>
          </w:p>
        </w:tc>
      </w:tr>
      <w:tr w:rsidR="000E5165" w:rsidTr="008E1D05">
        <w:tc>
          <w:tcPr>
            <w:tcW w:w="1101" w:type="dxa"/>
          </w:tcPr>
          <w:p w:rsidR="000E5165" w:rsidRDefault="000E5165" w:rsidP="005A4936">
            <w:r>
              <w:rPr>
                <w:b/>
              </w:rPr>
              <w:t>Time</w:t>
            </w:r>
            <w:r w:rsidRPr="00B30B57">
              <w:rPr>
                <w:b/>
              </w:rPr>
              <w:t>:</w:t>
            </w:r>
          </w:p>
        </w:tc>
        <w:tc>
          <w:tcPr>
            <w:tcW w:w="8867" w:type="dxa"/>
          </w:tcPr>
          <w:p w:rsidR="000E5165" w:rsidRDefault="00CC3EB6" w:rsidP="00CC3EB6">
            <w:r w:rsidRPr="00371B43">
              <w:t>Griffith 9.30am; Temora 2.00pm</w:t>
            </w:r>
            <w:r w:rsidR="00371B43">
              <w:t xml:space="preserve"> </w:t>
            </w:r>
          </w:p>
        </w:tc>
      </w:tr>
      <w:tr w:rsidR="000E5165" w:rsidTr="008E1D05">
        <w:tc>
          <w:tcPr>
            <w:tcW w:w="1101" w:type="dxa"/>
          </w:tcPr>
          <w:p w:rsidR="000E5165" w:rsidRDefault="000E5165" w:rsidP="005A4936">
            <w:r w:rsidRPr="00B30B57">
              <w:rPr>
                <w:b/>
              </w:rPr>
              <w:t>RSVP:</w:t>
            </w:r>
          </w:p>
        </w:tc>
        <w:tc>
          <w:tcPr>
            <w:tcW w:w="8867" w:type="dxa"/>
          </w:tcPr>
          <w:p w:rsidR="000E5165" w:rsidRDefault="000E5165" w:rsidP="005A4936">
            <w:r>
              <w:t>No need to RSVP</w:t>
            </w:r>
          </w:p>
        </w:tc>
      </w:tr>
    </w:tbl>
    <w:p w:rsidR="00381E17" w:rsidRPr="00B30B57" w:rsidRDefault="00381E17" w:rsidP="00CC3EB6">
      <w:pPr>
        <w:spacing w:after="0"/>
      </w:pPr>
    </w:p>
    <w:p w:rsidR="00381E17" w:rsidRPr="00B30B57" w:rsidRDefault="00381E17" w:rsidP="00381E17">
      <w:pPr>
        <w:spacing w:after="0"/>
        <w:rPr>
          <w:b/>
        </w:rPr>
      </w:pPr>
      <w:r w:rsidRPr="00B30B57">
        <w:rPr>
          <w:b/>
        </w:rPr>
        <w:t>Key dates</w:t>
      </w:r>
    </w:p>
    <w:p w:rsidR="00381E17" w:rsidRPr="00B30B57" w:rsidRDefault="00381E17" w:rsidP="00B30B57">
      <w:pPr>
        <w:spacing w:after="0"/>
      </w:pPr>
      <w:r w:rsidRPr="00B30B57">
        <w:rPr>
          <w:b/>
        </w:rPr>
        <w:t>14 September 2015</w:t>
      </w:r>
      <w:r w:rsidR="00B30B57" w:rsidRPr="00B30B57">
        <w:tab/>
      </w:r>
      <w:r w:rsidR="005A4936" w:rsidRPr="00B30B57">
        <w:t>Online a</w:t>
      </w:r>
      <w:r w:rsidRPr="00B30B57">
        <w:t>pplications to host a Local Landcare Coordina</w:t>
      </w:r>
      <w:r w:rsidR="00B30B57" w:rsidRPr="00B30B57">
        <w:t>tor open.</w:t>
      </w:r>
    </w:p>
    <w:p w:rsidR="00381E17" w:rsidRPr="00B30B57" w:rsidRDefault="00DD6ABB" w:rsidP="00B30B57">
      <w:pPr>
        <w:spacing w:after="0"/>
      </w:pPr>
      <w:r>
        <w:rPr>
          <w:b/>
        </w:rPr>
        <w:t>07</w:t>
      </w:r>
      <w:r w:rsidR="00381E17" w:rsidRPr="00B30B57">
        <w:rPr>
          <w:b/>
        </w:rPr>
        <w:t xml:space="preserve"> September 2015</w:t>
      </w:r>
      <w:r w:rsidR="00B30B57" w:rsidRPr="00B30B57">
        <w:tab/>
      </w:r>
      <w:r w:rsidR="00381E17" w:rsidRPr="00B30B57">
        <w:t>Information session</w:t>
      </w:r>
      <w:r w:rsidR="008E1D05">
        <w:t>s</w:t>
      </w:r>
      <w:r w:rsidR="00381E17" w:rsidRPr="00B30B57">
        <w:t xml:space="preserve"> on the application processes</w:t>
      </w:r>
    </w:p>
    <w:p w:rsidR="00381E17" w:rsidRPr="00B30B57" w:rsidRDefault="00381E17" w:rsidP="00B30B57">
      <w:pPr>
        <w:spacing w:after="0"/>
      </w:pPr>
      <w:r w:rsidRPr="004D5FC4">
        <w:rPr>
          <w:b/>
          <w:highlight w:val="yellow"/>
        </w:rPr>
        <w:t>14 October 2015</w:t>
      </w:r>
      <w:r w:rsidR="00B30B57" w:rsidRPr="004D5FC4">
        <w:rPr>
          <w:highlight w:val="yellow"/>
        </w:rPr>
        <w:tab/>
      </w:r>
      <w:r w:rsidRPr="004D5FC4">
        <w:rPr>
          <w:highlight w:val="yellow"/>
        </w:rPr>
        <w:t>Applications to host a L</w:t>
      </w:r>
      <w:r w:rsidR="00B30B57" w:rsidRPr="004D5FC4">
        <w:rPr>
          <w:highlight w:val="yellow"/>
        </w:rPr>
        <w:t>ocal Landcare Coordinator close</w:t>
      </w:r>
      <w:r w:rsidRPr="00B30B57">
        <w:t xml:space="preserve"> </w:t>
      </w:r>
    </w:p>
    <w:p w:rsidR="00381E17" w:rsidRPr="00B30B57" w:rsidRDefault="00DD6ABB" w:rsidP="008E1D05">
      <w:pPr>
        <w:spacing w:after="0" w:line="240" w:lineRule="auto"/>
        <w:ind w:left="2160" w:hanging="2160"/>
      </w:pPr>
      <w:r>
        <w:rPr>
          <w:b/>
        </w:rPr>
        <w:t>0</w:t>
      </w:r>
      <w:r w:rsidR="00381E17" w:rsidRPr="00B30B57">
        <w:rPr>
          <w:b/>
        </w:rPr>
        <w:t>1 December 2015</w:t>
      </w:r>
      <w:r w:rsidR="00B30B57" w:rsidRPr="00B30B57">
        <w:tab/>
      </w:r>
      <w:r w:rsidR="00381E17" w:rsidRPr="00B30B57">
        <w:t>Contract agreements with Local Land Services and Local Landcare C</w:t>
      </w:r>
      <w:r w:rsidR="00B30B57" w:rsidRPr="00B30B57">
        <w:t>oordinator hosts are finalised</w:t>
      </w:r>
    </w:p>
    <w:p w:rsidR="00381E17" w:rsidRPr="00B30B57" w:rsidRDefault="00381E17" w:rsidP="00B30B57">
      <w:pPr>
        <w:spacing w:after="0"/>
      </w:pPr>
      <w:r w:rsidRPr="00B30B57">
        <w:rPr>
          <w:b/>
        </w:rPr>
        <w:t>December 2015</w:t>
      </w:r>
      <w:r w:rsidR="00B30B57">
        <w:rPr>
          <w:b/>
        </w:rPr>
        <w:tab/>
      </w:r>
      <w:r w:rsidR="00B30B57" w:rsidRPr="00B30B57">
        <w:tab/>
      </w:r>
      <w:r w:rsidRPr="00B30B57">
        <w:t>Recruitment of Local Landcare Coordinator</w:t>
      </w:r>
      <w:r w:rsidR="00343588">
        <w:t>s</w:t>
      </w:r>
    </w:p>
    <w:p w:rsidR="00381E17" w:rsidRPr="00B30B57" w:rsidRDefault="00DD6ABB" w:rsidP="00B30B57">
      <w:pPr>
        <w:spacing w:after="0"/>
      </w:pPr>
      <w:r>
        <w:rPr>
          <w:b/>
        </w:rPr>
        <w:t>0</w:t>
      </w:r>
      <w:r w:rsidR="00381E17" w:rsidRPr="00B30B57">
        <w:rPr>
          <w:b/>
        </w:rPr>
        <w:t>1 January 2016</w:t>
      </w:r>
      <w:r w:rsidR="00381E17" w:rsidRPr="00B30B57">
        <w:t xml:space="preserve"> </w:t>
      </w:r>
      <w:r w:rsidR="00B30B57" w:rsidRPr="00B30B57">
        <w:tab/>
      </w:r>
      <w:r w:rsidR="00381E17" w:rsidRPr="00B30B57">
        <w:t xml:space="preserve">Employment of Local Landcare Coordinators begins. </w:t>
      </w:r>
    </w:p>
    <w:p w:rsidR="00DD6ABB" w:rsidRDefault="00DD6ABB" w:rsidP="00CC3EB6">
      <w:pPr>
        <w:spacing w:after="0"/>
        <w:rPr>
          <w:b/>
        </w:rPr>
      </w:pPr>
    </w:p>
    <w:p w:rsidR="00CC3EB6" w:rsidRPr="001D3C96" w:rsidRDefault="00CC3EB6" w:rsidP="004D5FC4">
      <w:pPr>
        <w:spacing w:after="0" w:line="240" w:lineRule="auto"/>
        <w:rPr>
          <w:b/>
        </w:rPr>
      </w:pPr>
      <w:r w:rsidRPr="00B30B57">
        <w:rPr>
          <w:b/>
        </w:rPr>
        <w:t xml:space="preserve">Further </w:t>
      </w:r>
      <w:proofErr w:type="gramStart"/>
      <w:r w:rsidRPr="00B30B57">
        <w:rPr>
          <w:b/>
        </w:rPr>
        <w:t>information</w:t>
      </w:r>
      <w:r w:rsidR="00801FA3">
        <w:rPr>
          <w:b/>
        </w:rPr>
        <w:t xml:space="preserve">  </w:t>
      </w:r>
      <w:proofErr w:type="gramEnd"/>
      <w:r w:rsidR="00801FA3">
        <w:fldChar w:fldCharType="begin"/>
      </w:r>
      <w:r w:rsidR="00801FA3">
        <w:instrText xml:space="preserve"> HYPERLINK "http://www.landcarensw.org.au" </w:instrText>
      </w:r>
      <w:r w:rsidR="00801FA3">
        <w:fldChar w:fldCharType="separate"/>
      </w:r>
      <w:r w:rsidR="00801FA3" w:rsidRPr="00B30B57">
        <w:rPr>
          <w:rStyle w:val="Hyperlink"/>
        </w:rPr>
        <w:t>www.landcarensw.org.au</w:t>
      </w:r>
      <w:r w:rsidR="00801FA3">
        <w:rPr>
          <w:rStyle w:val="Hyperlink"/>
        </w:rPr>
        <w:fldChar w:fldCharType="end"/>
      </w:r>
    </w:p>
    <w:p w:rsidR="00801FA3" w:rsidRDefault="00CC3EB6" w:rsidP="004D5FC4">
      <w:pPr>
        <w:spacing w:after="0" w:line="240" w:lineRule="auto"/>
      </w:pPr>
      <w:r w:rsidRPr="00B30B57">
        <w:t xml:space="preserve">For more </w:t>
      </w:r>
      <w:r w:rsidR="004D5FC4">
        <w:t xml:space="preserve">Riverina </w:t>
      </w:r>
      <w:r w:rsidRPr="00B30B57">
        <w:t>details c</w:t>
      </w:r>
      <w:r>
        <w:t>ontact</w:t>
      </w:r>
      <w:r w:rsidR="00801FA3">
        <w:t>:</w:t>
      </w:r>
    </w:p>
    <w:p w:rsidR="00801FA3" w:rsidRDefault="00CC3EB6" w:rsidP="004D5FC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Bindi </w:t>
      </w:r>
      <w:proofErr w:type="spellStart"/>
      <w:r>
        <w:t>Vanzella</w:t>
      </w:r>
      <w:proofErr w:type="spellEnd"/>
      <w:r w:rsidR="00801FA3">
        <w:t xml:space="preserve">, </w:t>
      </w:r>
      <w:r>
        <w:t>Regional Landcare Facilitator</w:t>
      </w:r>
      <w:r w:rsidR="00801FA3">
        <w:t xml:space="preserve"> (</w:t>
      </w:r>
      <w:r>
        <w:t>Upper &amp; Lower Riverina</w:t>
      </w:r>
      <w:r w:rsidR="00801FA3">
        <w:t>)</w:t>
      </w:r>
      <w:r>
        <w:t xml:space="preserve"> </w:t>
      </w:r>
      <w:hyperlink r:id="rId11" w:history="1">
        <w:r w:rsidRPr="001D2A0B">
          <w:rPr>
            <w:rStyle w:val="Hyperlink"/>
          </w:rPr>
          <w:t>bvanzella@mli.org.au</w:t>
        </w:r>
      </w:hyperlink>
      <w:r>
        <w:t xml:space="preserve">, 0427 008 976 </w:t>
      </w:r>
      <w:r w:rsidR="00801FA3">
        <w:t>(</w:t>
      </w:r>
      <w:r>
        <w:t>Monday</w:t>
      </w:r>
      <w:r w:rsidR="00801FA3">
        <w:t>,</w:t>
      </w:r>
      <w:r>
        <w:t xml:space="preserve"> Tuesday and Thursday)</w:t>
      </w:r>
      <w:r w:rsidR="00801FA3">
        <w:t>;</w:t>
      </w:r>
      <w:r>
        <w:t xml:space="preserve"> or </w:t>
      </w:r>
    </w:p>
    <w:p w:rsidR="00801FA3" w:rsidRDefault="00CC3EB6" w:rsidP="004D5FC4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Dick Green </w:t>
      </w:r>
      <w:r w:rsidR="00801FA3">
        <w:t>(</w:t>
      </w:r>
      <w:r>
        <w:t>RLF, Central Riverina</w:t>
      </w:r>
      <w:r w:rsidR="00801FA3">
        <w:t>)</w:t>
      </w:r>
      <w:r>
        <w:t xml:space="preserve"> </w:t>
      </w:r>
      <w:hyperlink r:id="rId12" w:history="1">
        <w:r w:rsidRPr="001D2A0B">
          <w:rPr>
            <w:rStyle w:val="Hyperlink"/>
          </w:rPr>
          <w:t>dgreen@mli.org.au</w:t>
        </w:r>
      </w:hyperlink>
      <w:r>
        <w:t xml:space="preserve">, </w:t>
      </w:r>
      <w:r w:rsidRPr="003F1F37">
        <w:t xml:space="preserve">0487 953 777 </w:t>
      </w:r>
      <w:r w:rsidR="004D5FC4">
        <w:t>(</w:t>
      </w:r>
      <w:r w:rsidRPr="003F1F37">
        <w:t>Tuesday and Wednesday</w:t>
      </w:r>
      <w:r>
        <w:t>)</w:t>
      </w:r>
      <w:r w:rsidR="00801FA3">
        <w:t>; or</w:t>
      </w:r>
    </w:p>
    <w:p w:rsidR="004D5FC4" w:rsidRDefault="00CC3EB6" w:rsidP="004D5FC4">
      <w:pPr>
        <w:pStyle w:val="ListParagraph"/>
        <w:numPr>
          <w:ilvl w:val="0"/>
          <w:numId w:val="13"/>
        </w:numPr>
        <w:spacing w:after="0" w:line="240" w:lineRule="auto"/>
      </w:pPr>
      <w:r>
        <w:t>Ted Wolfe</w:t>
      </w:r>
      <w:r w:rsidR="00801FA3">
        <w:t xml:space="preserve"> (Murrumbidgee Landcare Inc. </w:t>
      </w:r>
      <w:hyperlink r:id="rId13" w:history="1">
        <w:r w:rsidR="004D5FC4" w:rsidRPr="002849B6">
          <w:rPr>
            <w:rStyle w:val="Hyperlink"/>
          </w:rPr>
          <w:t>twolfe@csu.edu.au</w:t>
        </w:r>
      </w:hyperlink>
      <w:r w:rsidR="004D5FC4">
        <w:t xml:space="preserve">, </w:t>
      </w:r>
      <w:r w:rsidR="00801FA3">
        <w:t>0401 753 786</w:t>
      </w:r>
      <w:r w:rsidR="004D5FC4">
        <w:t xml:space="preserve">) and </w:t>
      </w:r>
      <w:r>
        <w:t>Mike Dunn</w:t>
      </w:r>
      <w:r w:rsidR="004D5FC4">
        <w:t xml:space="preserve"> (</w:t>
      </w:r>
      <w:r>
        <w:t>Riverina LLS</w:t>
      </w:r>
      <w:r w:rsidR="004D5FC4">
        <w:t xml:space="preserve"> </w:t>
      </w:r>
      <w:hyperlink r:id="rId14" w:history="1">
        <w:r w:rsidR="004D5FC4" w:rsidRPr="002849B6">
          <w:rPr>
            <w:rStyle w:val="Hyperlink"/>
          </w:rPr>
          <w:t>michael.dunn@lls.nsw.gov.au</w:t>
        </w:r>
      </w:hyperlink>
      <w:r w:rsidR="004D5FC4">
        <w:t xml:space="preserve">, </w:t>
      </w:r>
      <w:r w:rsidR="00371B43">
        <w:t xml:space="preserve">02 6923 </w:t>
      </w:r>
      <w:bookmarkStart w:id="0" w:name="_GoBack"/>
      <w:bookmarkEnd w:id="0"/>
      <w:r w:rsidR="00371B43">
        <w:t>6342</w:t>
      </w:r>
      <w:r w:rsidR="004D5FC4">
        <w:t>.</w:t>
      </w:r>
    </w:p>
    <w:p w:rsidR="004D5FC4" w:rsidRDefault="004D5FC4" w:rsidP="004D5FC4">
      <w:pPr>
        <w:spacing w:after="0" w:line="240" w:lineRule="auto"/>
      </w:pPr>
    </w:p>
    <w:p w:rsidR="00CC3EB6" w:rsidRPr="00DD6ABB" w:rsidRDefault="004D5FC4" w:rsidP="004D5FC4">
      <w:pPr>
        <w:spacing w:after="0" w:line="240" w:lineRule="auto"/>
      </w:pPr>
      <w:proofErr w:type="gramStart"/>
      <w:r w:rsidRPr="001444D0">
        <w:rPr>
          <w:b/>
        </w:rPr>
        <w:t>A</w:t>
      </w:r>
      <w:r w:rsidR="00C52F33" w:rsidRPr="001444D0">
        <w:rPr>
          <w:b/>
        </w:rPr>
        <w:t>CCOMPANYING DOCUMENT</w:t>
      </w:r>
      <w:r w:rsidRPr="001444D0">
        <w:rPr>
          <w:b/>
        </w:rPr>
        <w:t>:</w:t>
      </w:r>
      <w:r w:rsidR="00CC3EB6" w:rsidRPr="001444D0">
        <w:rPr>
          <w:b/>
        </w:rPr>
        <w:tab/>
      </w:r>
      <w:r w:rsidRPr="00C52F33">
        <w:rPr>
          <w:b/>
        </w:rPr>
        <w:t>Proposed Riverina Landcare Support Program</w:t>
      </w:r>
      <w:r>
        <w:t>.</w:t>
      </w:r>
      <w:proofErr w:type="gramEnd"/>
      <w:r>
        <w:t xml:space="preserve"> This </w:t>
      </w:r>
      <w:r w:rsidR="008E1D05">
        <w:t>proposal rep</w:t>
      </w:r>
      <w:r>
        <w:t>resent</w:t>
      </w:r>
      <w:r w:rsidR="008E1D05">
        <w:t>s</w:t>
      </w:r>
      <w:r>
        <w:t xml:space="preserve"> a</w:t>
      </w:r>
      <w:r w:rsidR="00C52F33">
        <w:t>n</w:t>
      </w:r>
      <w:r>
        <w:t xml:space="preserve"> </w:t>
      </w:r>
      <w:r w:rsidR="008E1D05">
        <w:t xml:space="preserve">early stage of an </w:t>
      </w:r>
      <w:r w:rsidR="00C52F33">
        <w:t xml:space="preserve">integrated </w:t>
      </w:r>
      <w:r>
        <w:t xml:space="preserve">proposal that is supported by </w:t>
      </w:r>
      <w:proofErr w:type="spellStart"/>
      <w:r>
        <w:t>MLi</w:t>
      </w:r>
      <w:proofErr w:type="spellEnd"/>
      <w:r>
        <w:t xml:space="preserve"> and Riverina LL</w:t>
      </w:r>
      <w:r w:rsidR="00C52F33">
        <w:t xml:space="preserve">S. </w:t>
      </w:r>
      <w:r w:rsidR="008E1D05">
        <w:t>Landcare/c</w:t>
      </w:r>
      <w:r w:rsidR="00C52F33">
        <w:t>ommunity networks and groups who wish to develop and submit their own submission are also invited to seek support.</w:t>
      </w:r>
    </w:p>
    <w:sectPr w:rsidR="00CC3EB6" w:rsidRPr="00DD6ABB" w:rsidSect="00DD6ABB">
      <w:headerReference w:type="default" r:id="rId15"/>
      <w:footerReference w:type="default" r:id="rId16"/>
      <w:pgSz w:w="11906" w:h="16838"/>
      <w:pgMar w:top="1134" w:right="851" w:bottom="1134" w:left="85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4A" w:rsidRDefault="00D7454A" w:rsidP="0070248D">
      <w:pPr>
        <w:spacing w:after="0" w:line="240" w:lineRule="auto"/>
      </w:pPr>
      <w:r>
        <w:separator/>
      </w:r>
    </w:p>
  </w:endnote>
  <w:endnote w:type="continuationSeparator" w:id="0">
    <w:p w:rsidR="00D7454A" w:rsidRDefault="00D7454A" w:rsidP="0070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6" w:rsidRDefault="00CC3EB6">
    <w:pPr>
      <w:pStyle w:val="Footer"/>
    </w:pPr>
    <w:r w:rsidRPr="001D3C96">
      <w:rPr>
        <w:rFonts w:ascii="latoregular" w:hAnsi="latoregular" w:cs="Arial"/>
        <w:noProof/>
        <w:sz w:val="21"/>
        <w:szCs w:val="21"/>
      </w:rPr>
      <w:drawing>
        <wp:anchor distT="0" distB="0" distL="114300" distR="114300" simplePos="0" relativeHeight="251662848" behindDoc="1" locked="0" layoutInCell="1" allowOverlap="1" wp14:anchorId="02D9269A" wp14:editId="5FAA8D07">
          <wp:simplePos x="0" y="0"/>
          <wp:positionH relativeFrom="column">
            <wp:posOffset>3987800</wp:posOffset>
          </wp:positionH>
          <wp:positionV relativeFrom="paragraph">
            <wp:posOffset>130810</wp:posOffset>
          </wp:positionV>
          <wp:extent cx="1995805" cy="673100"/>
          <wp:effectExtent l="0" t="0" r="4445" b="0"/>
          <wp:wrapTight wrapText="bothSides">
            <wp:wrapPolygon edited="0">
              <wp:start x="1856" y="0"/>
              <wp:lineTo x="0" y="2445"/>
              <wp:lineTo x="0" y="20785"/>
              <wp:lineTo x="17318" y="20785"/>
              <wp:lineTo x="17731" y="19562"/>
              <wp:lineTo x="18968" y="11615"/>
              <wp:lineTo x="18968" y="9781"/>
              <wp:lineTo x="21442" y="7336"/>
              <wp:lineTo x="21442" y="611"/>
              <wp:lineTo x="4742" y="0"/>
              <wp:lineTo x="1856" y="0"/>
            </wp:wrapPolygon>
          </wp:wrapTight>
          <wp:docPr id="4" name="Picture 4" descr="NSW Govt - Local Land Services Riverin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W Govt - Local Land Services Riverin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C96">
      <w:rPr>
        <w:rFonts w:ascii="latoregular" w:hAnsi="latoregular" w:cs="Arial"/>
        <w:noProof/>
        <w:sz w:val="21"/>
        <w:szCs w:val="21"/>
      </w:rPr>
      <w:drawing>
        <wp:anchor distT="0" distB="0" distL="114300" distR="114300" simplePos="0" relativeHeight="251660800" behindDoc="1" locked="0" layoutInCell="1" allowOverlap="1" wp14:anchorId="2CF13065" wp14:editId="3BDA5DEC">
          <wp:simplePos x="0" y="0"/>
          <wp:positionH relativeFrom="column">
            <wp:posOffset>-9525</wp:posOffset>
          </wp:positionH>
          <wp:positionV relativeFrom="paragraph">
            <wp:posOffset>136525</wp:posOffset>
          </wp:positionV>
          <wp:extent cx="2351405" cy="673100"/>
          <wp:effectExtent l="0" t="0" r="0" b="0"/>
          <wp:wrapTight wrapText="bothSides">
            <wp:wrapPolygon edited="0">
              <wp:start x="0" y="0"/>
              <wp:lineTo x="0" y="20785"/>
              <wp:lineTo x="21349" y="20785"/>
              <wp:lineTo x="21349" y="0"/>
              <wp:lineTo x="0" y="0"/>
            </wp:wrapPolygon>
          </wp:wrapTight>
          <wp:docPr id="3" name="Picture 3" descr="Home">
            <a:hlinkClick xmlns:a="http://schemas.openxmlformats.org/drawingml/2006/main" r:id="rId3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>
                    <a:hlinkClick r:id="rId3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4A" w:rsidRDefault="00D7454A" w:rsidP="0070248D">
      <w:pPr>
        <w:spacing w:after="0" w:line="240" w:lineRule="auto"/>
      </w:pPr>
      <w:r>
        <w:separator/>
      </w:r>
    </w:p>
  </w:footnote>
  <w:footnote w:type="continuationSeparator" w:id="0">
    <w:p w:rsidR="00D7454A" w:rsidRDefault="00D7454A" w:rsidP="0070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8D" w:rsidRDefault="005D71D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4125386" wp14:editId="4E1ADC59">
          <wp:simplePos x="0" y="0"/>
          <wp:positionH relativeFrom="column">
            <wp:posOffset>4457700</wp:posOffset>
          </wp:positionH>
          <wp:positionV relativeFrom="paragraph">
            <wp:posOffset>-344805</wp:posOffset>
          </wp:positionV>
          <wp:extent cx="1964055" cy="734060"/>
          <wp:effectExtent l="0" t="0" r="0" b="8890"/>
          <wp:wrapNone/>
          <wp:docPr id="6" name="Picture 6" descr="http://www.landcareonline.com.au/wp-content/uploads/2013/11/dept_of_agricultur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http://www.landcareonline.com.au/wp-content/uploads/2013/11/dept_of_agriculture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78423A9" wp14:editId="235908BA">
          <wp:simplePos x="0" y="0"/>
          <wp:positionH relativeFrom="column">
            <wp:posOffset>-627380</wp:posOffset>
          </wp:positionH>
          <wp:positionV relativeFrom="paragraph">
            <wp:posOffset>-349885</wp:posOffset>
          </wp:positionV>
          <wp:extent cx="1847850" cy="740410"/>
          <wp:effectExtent l="0" t="0" r="0" b="2540"/>
          <wp:wrapNone/>
          <wp:docPr id="8" name="Picture 8" descr="http://northeast.landcarevic.net.au/nelc/image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http://northeast.landcarevic.net.au/nelc/image_larg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9B084A3" wp14:editId="73DD3C7A">
          <wp:simplePos x="0" y="0"/>
          <wp:positionH relativeFrom="column">
            <wp:posOffset>1785620</wp:posOffset>
          </wp:positionH>
          <wp:positionV relativeFrom="paragraph">
            <wp:posOffset>-351155</wp:posOffset>
          </wp:positionV>
          <wp:extent cx="2103120" cy="708025"/>
          <wp:effectExtent l="0" t="0" r="0" b="0"/>
          <wp:wrapNone/>
          <wp:docPr id="5" name="Picture 5" descr="http://www.lls.nsw.gov.au/__data/assets/image/0008/475181/nsw-gov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http://www.lls.nsw.gov.au/__data/assets/image/0008/475181/nsw-govt-logo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19CB">
      <w:rPr>
        <w:noProof/>
      </w:rPr>
      <w:drawing>
        <wp:anchor distT="0" distB="0" distL="114300" distR="114300" simplePos="0" relativeHeight="251655680" behindDoc="1" locked="0" layoutInCell="1" allowOverlap="1" wp14:anchorId="0965F74E" wp14:editId="27CD1CDE">
          <wp:simplePos x="0" y="0"/>
          <wp:positionH relativeFrom="column">
            <wp:posOffset>-914400</wp:posOffset>
          </wp:positionH>
          <wp:positionV relativeFrom="paragraph">
            <wp:posOffset>-455930</wp:posOffset>
          </wp:positionV>
          <wp:extent cx="10699115" cy="933450"/>
          <wp:effectExtent l="19050" t="0" r="6985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28418" t="56906" r="3661" b="39417"/>
                  <a:stretch>
                    <a:fillRect/>
                  </a:stretch>
                </pic:blipFill>
                <pic:spPr bwMode="auto">
                  <a:xfrm>
                    <a:off x="0" y="0"/>
                    <a:ext cx="1069911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377"/>
    <w:multiLevelType w:val="hybridMultilevel"/>
    <w:tmpl w:val="26D2A88C"/>
    <w:lvl w:ilvl="0" w:tplc="F536D1BE">
      <w:start w:val="10"/>
      <w:numFmt w:val="bullet"/>
      <w:lvlText w:val="-"/>
      <w:lvlJc w:val="left"/>
      <w:pPr>
        <w:ind w:left="2029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">
    <w:nsid w:val="1F232AB1"/>
    <w:multiLevelType w:val="hybridMultilevel"/>
    <w:tmpl w:val="18FE185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8824D46"/>
    <w:multiLevelType w:val="hybridMultilevel"/>
    <w:tmpl w:val="BEA425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602A0A"/>
    <w:multiLevelType w:val="hybridMultilevel"/>
    <w:tmpl w:val="D7464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7DD"/>
    <w:multiLevelType w:val="hybridMultilevel"/>
    <w:tmpl w:val="8404153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996530B"/>
    <w:multiLevelType w:val="hybridMultilevel"/>
    <w:tmpl w:val="86107B26"/>
    <w:lvl w:ilvl="0" w:tplc="E7C8A4C4">
      <w:start w:val="10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0FD4501"/>
    <w:multiLevelType w:val="hybridMultilevel"/>
    <w:tmpl w:val="4FC464B2"/>
    <w:lvl w:ilvl="0" w:tplc="EB9AF2F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2791E"/>
    <w:multiLevelType w:val="hybridMultilevel"/>
    <w:tmpl w:val="00505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F17CD"/>
    <w:multiLevelType w:val="hybridMultilevel"/>
    <w:tmpl w:val="863E9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17399"/>
    <w:multiLevelType w:val="hybridMultilevel"/>
    <w:tmpl w:val="14020206"/>
    <w:lvl w:ilvl="0" w:tplc="F6AEF420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B212E7C"/>
    <w:multiLevelType w:val="hybridMultilevel"/>
    <w:tmpl w:val="2C645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D1996"/>
    <w:multiLevelType w:val="hybridMultilevel"/>
    <w:tmpl w:val="7B9A5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73209"/>
    <w:multiLevelType w:val="hybridMultilevel"/>
    <w:tmpl w:val="62189E46"/>
    <w:lvl w:ilvl="0" w:tplc="6562F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8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6E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EB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8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85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40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4A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42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CE"/>
    <w:rsid w:val="000058E1"/>
    <w:rsid w:val="000252B7"/>
    <w:rsid w:val="0006341B"/>
    <w:rsid w:val="00071F91"/>
    <w:rsid w:val="0008273C"/>
    <w:rsid w:val="000922D8"/>
    <w:rsid w:val="000A4AB2"/>
    <w:rsid w:val="000A58F2"/>
    <w:rsid w:val="000B2255"/>
    <w:rsid w:val="000D6228"/>
    <w:rsid w:val="000E5165"/>
    <w:rsid w:val="0012243A"/>
    <w:rsid w:val="001444D0"/>
    <w:rsid w:val="00173415"/>
    <w:rsid w:val="001A10CE"/>
    <w:rsid w:val="001A4F22"/>
    <w:rsid w:val="001C1416"/>
    <w:rsid w:val="001D2D3D"/>
    <w:rsid w:val="001D3C96"/>
    <w:rsid w:val="001E6BAD"/>
    <w:rsid w:val="00212716"/>
    <w:rsid w:val="00254A95"/>
    <w:rsid w:val="002828A4"/>
    <w:rsid w:val="00290211"/>
    <w:rsid w:val="002A48CF"/>
    <w:rsid w:val="002A7BE7"/>
    <w:rsid w:val="002B2457"/>
    <w:rsid w:val="002C2CD2"/>
    <w:rsid w:val="002C7E86"/>
    <w:rsid w:val="002E0399"/>
    <w:rsid w:val="002F69E3"/>
    <w:rsid w:val="00343588"/>
    <w:rsid w:val="00354712"/>
    <w:rsid w:val="00371B43"/>
    <w:rsid w:val="00381E17"/>
    <w:rsid w:val="00394C18"/>
    <w:rsid w:val="003A339C"/>
    <w:rsid w:val="003A435B"/>
    <w:rsid w:val="003E79F6"/>
    <w:rsid w:val="003F1F37"/>
    <w:rsid w:val="003F2AFA"/>
    <w:rsid w:val="00406E7A"/>
    <w:rsid w:val="0042466B"/>
    <w:rsid w:val="0044536C"/>
    <w:rsid w:val="00477DA2"/>
    <w:rsid w:val="00487D9A"/>
    <w:rsid w:val="004A170D"/>
    <w:rsid w:val="004A632E"/>
    <w:rsid w:val="004B1A81"/>
    <w:rsid w:val="004B7FA5"/>
    <w:rsid w:val="004D3FBA"/>
    <w:rsid w:val="004D5FC4"/>
    <w:rsid w:val="004D7570"/>
    <w:rsid w:val="004E0629"/>
    <w:rsid w:val="004E7544"/>
    <w:rsid w:val="004F529B"/>
    <w:rsid w:val="00510CEC"/>
    <w:rsid w:val="00523C81"/>
    <w:rsid w:val="00562D82"/>
    <w:rsid w:val="00571FB7"/>
    <w:rsid w:val="005835C4"/>
    <w:rsid w:val="00595E67"/>
    <w:rsid w:val="005A2F2B"/>
    <w:rsid w:val="005A4936"/>
    <w:rsid w:val="005B7ECE"/>
    <w:rsid w:val="005C2C9A"/>
    <w:rsid w:val="005D48C9"/>
    <w:rsid w:val="005D71D6"/>
    <w:rsid w:val="005E0A46"/>
    <w:rsid w:val="00642733"/>
    <w:rsid w:val="006648F6"/>
    <w:rsid w:val="006A48A8"/>
    <w:rsid w:val="006A622F"/>
    <w:rsid w:val="006A6731"/>
    <w:rsid w:val="006B7C14"/>
    <w:rsid w:val="006C6CA8"/>
    <w:rsid w:val="0070248D"/>
    <w:rsid w:val="00714DEC"/>
    <w:rsid w:val="007419B7"/>
    <w:rsid w:val="00751BD2"/>
    <w:rsid w:val="00786E50"/>
    <w:rsid w:val="007971D6"/>
    <w:rsid w:val="007A66D0"/>
    <w:rsid w:val="007B027C"/>
    <w:rsid w:val="007C1A46"/>
    <w:rsid w:val="007D13D8"/>
    <w:rsid w:val="007E113F"/>
    <w:rsid w:val="007F342F"/>
    <w:rsid w:val="00801FA3"/>
    <w:rsid w:val="008151F8"/>
    <w:rsid w:val="00820788"/>
    <w:rsid w:val="00832B89"/>
    <w:rsid w:val="00833F11"/>
    <w:rsid w:val="0084581D"/>
    <w:rsid w:val="00884920"/>
    <w:rsid w:val="008A7B67"/>
    <w:rsid w:val="008B4722"/>
    <w:rsid w:val="008D4421"/>
    <w:rsid w:val="008E1D05"/>
    <w:rsid w:val="00902DA6"/>
    <w:rsid w:val="00905CD1"/>
    <w:rsid w:val="00920DCD"/>
    <w:rsid w:val="00923956"/>
    <w:rsid w:val="009250B0"/>
    <w:rsid w:val="00950194"/>
    <w:rsid w:val="00975967"/>
    <w:rsid w:val="00976977"/>
    <w:rsid w:val="009A1F38"/>
    <w:rsid w:val="009B2287"/>
    <w:rsid w:val="009D1F76"/>
    <w:rsid w:val="009E19CB"/>
    <w:rsid w:val="009E6652"/>
    <w:rsid w:val="00A00C54"/>
    <w:rsid w:val="00A204DE"/>
    <w:rsid w:val="00A31C2C"/>
    <w:rsid w:val="00A358FD"/>
    <w:rsid w:val="00A418C9"/>
    <w:rsid w:val="00A70E60"/>
    <w:rsid w:val="00A84382"/>
    <w:rsid w:val="00AC3664"/>
    <w:rsid w:val="00AC46FC"/>
    <w:rsid w:val="00AE11E9"/>
    <w:rsid w:val="00AE53C3"/>
    <w:rsid w:val="00AF28A0"/>
    <w:rsid w:val="00B17177"/>
    <w:rsid w:val="00B26380"/>
    <w:rsid w:val="00B30B57"/>
    <w:rsid w:val="00B53C94"/>
    <w:rsid w:val="00B5635E"/>
    <w:rsid w:val="00B71327"/>
    <w:rsid w:val="00B77E84"/>
    <w:rsid w:val="00B87A0C"/>
    <w:rsid w:val="00BB5C5F"/>
    <w:rsid w:val="00BE1A32"/>
    <w:rsid w:val="00BF1F3B"/>
    <w:rsid w:val="00BF7572"/>
    <w:rsid w:val="00C0762C"/>
    <w:rsid w:val="00C2275E"/>
    <w:rsid w:val="00C255B0"/>
    <w:rsid w:val="00C26D35"/>
    <w:rsid w:val="00C31E83"/>
    <w:rsid w:val="00C3511B"/>
    <w:rsid w:val="00C52F33"/>
    <w:rsid w:val="00C52F67"/>
    <w:rsid w:val="00C5468F"/>
    <w:rsid w:val="00C54E36"/>
    <w:rsid w:val="00C623CC"/>
    <w:rsid w:val="00C91C38"/>
    <w:rsid w:val="00C978BF"/>
    <w:rsid w:val="00C97B55"/>
    <w:rsid w:val="00CC255F"/>
    <w:rsid w:val="00CC3EB6"/>
    <w:rsid w:val="00D10BD5"/>
    <w:rsid w:val="00D24122"/>
    <w:rsid w:val="00D5449B"/>
    <w:rsid w:val="00D7454A"/>
    <w:rsid w:val="00D77C22"/>
    <w:rsid w:val="00D95AD6"/>
    <w:rsid w:val="00DA2A7A"/>
    <w:rsid w:val="00DC2807"/>
    <w:rsid w:val="00DD6ABB"/>
    <w:rsid w:val="00E219BA"/>
    <w:rsid w:val="00E369EF"/>
    <w:rsid w:val="00E45021"/>
    <w:rsid w:val="00E47FFD"/>
    <w:rsid w:val="00E8644B"/>
    <w:rsid w:val="00EA7D01"/>
    <w:rsid w:val="00EC0362"/>
    <w:rsid w:val="00EC20C4"/>
    <w:rsid w:val="00EC6771"/>
    <w:rsid w:val="00EC7D2B"/>
    <w:rsid w:val="00ED0B87"/>
    <w:rsid w:val="00F016C6"/>
    <w:rsid w:val="00F15B7D"/>
    <w:rsid w:val="00F3425A"/>
    <w:rsid w:val="00F402F1"/>
    <w:rsid w:val="00F50B6D"/>
    <w:rsid w:val="00F53A37"/>
    <w:rsid w:val="00F62ACC"/>
    <w:rsid w:val="00F7111A"/>
    <w:rsid w:val="00F743E4"/>
    <w:rsid w:val="00F817B1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8D"/>
  </w:style>
  <w:style w:type="paragraph" w:styleId="Footer">
    <w:name w:val="footer"/>
    <w:basedOn w:val="Normal"/>
    <w:link w:val="FooterChar"/>
    <w:uiPriority w:val="99"/>
    <w:unhideWhenUsed/>
    <w:rsid w:val="0070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8D"/>
  </w:style>
  <w:style w:type="paragraph" w:styleId="BalloonText">
    <w:name w:val="Balloon Text"/>
    <w:basedOn w:val="Normal"/>
    <w:link w:val="BalloonTextChar"/>
    <w:uiPriority w:val="99"/>
    <w:semiHidden/>
    <w:unhideWhenUsed/>
    <w:rsid w:val="0070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7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8D"/>
  </w:style>
  <w:style w:type="paragraph" w:styleId="Footer">
    <w:name w:val="footer"/>
    <w:basedOn w:val="Normal"/>
    <w:link w:val="FooterChar"/>
    <w:uiPriority w:val="99"/>
    <w:unhideWhenUsed/>
    <w:rsid w:val="0070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8D"/>
  </w:style>
  <w:style w:type="paragraph" w:styleId="BalloonText">
    <w:name w:val="Balloon Text"/>
    <w:basedOn w:val="Normal"/>
    <w:link w:val="BalloonTextChar"/>
    <w:uiPriority w:val="99"/>
    <w:semiHidden/>
    <w:unhideWhenUsed/>
    <w:rsid w:val="0070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7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wolfe@csu.edu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green@mli.org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vanzella@mli.org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lls.nsw.gov.au/about-lls/partnershi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ndcarensw.org.au" TargetMode="External"/><Relationship Id="rId14" Type="http://schemas.openxmlformats.org/officeDocument/2006/relationships/hyperlink" Target="mailto:michael.dunn@lls.nsw.gov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urrumbidgeelandcare.asn.au/" TargetMode="External"/><Relationship Id="rId2" Type="http://schemas.openxmlformats.org/officeDocument/2006/relationships/image" Target="media/image5.png"/><Relationship Id="rId1" Type="http://schemas.openxmlformats.org/officeDocument/2006/relationships/hyperlink" Target="http://riverina.lls.nsw.gov.au/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E24B6-BB34-4381-B7AB-51A1DD2E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ReisN</dc:creator>
  <cp:lastModifiedBy>Michael Dunn</cp:lastModifiedBy>
  <cp:revision>3</cp:revision>
  <cp:lastPrinted>2015-09-20T23:32:00Z</cp:lastPrinted>
  <dcterms:created xsi:type="dcterms:W3CDTF">2015-09-30T02:59:00Z</dcterms:created>
  <dcterms:modified xsi:type="dcterms:W3CDTF">2015-09-30T03:01:00Z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A2855029</vt:lpwstr>
  </property>
  <property fmtid="{D5CDD505-2E9C-101B-9397-08002B2CF9AE}" pid="4" name="Objective-Title">
    <vt:lpwstr>19032015 RLF Steering Committee Meeting 5 Agenda_v2</vt:lpwstr>
  </property>
  <property fmtid="{D5CDD505-2E9C-101B-9397-08002B2CF9AE}" pid="5" name="Objective-Comment">
    <vt:lpwstr/>
  </property>
  <property fmtid="{D5CDD505-2E9C-101B-9397-08002B2CF9AE}" pid="6" name="Objective-CreationStamp">
    <vt:filetime>2015-06-25T06:50:10Z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2015-06-25T06:50:10Z</vt:filetime>
  </property>
  <property fmtid="{D5CDD505-2E9C-101B-9397-08002B2CF9AE}" pid="10" name="Objective-ModificationStamp">
    <vt:filetime>2015-06-25T06:50:37Z</vt:filetime>
  </property>
  <property fmtid="{D5CDD505-2E9C-101B-9397-08002B2CF9AE}" pid="11" name="Objective-Owner">
    <vt:lpwstr>Neville Reis</vt:lpwstr>
  </property>
  <property fmtid="{D5CDD505-2E9C-101B-9397-08002B2CF9AE}" pid="12" name="Objective-Path">
    <vt:lpwstr>Objective Global Folder:1. Catchment Management Authorities (CMA):1. Catchment Management Authority (Hunter Central Rivers):1. Catchment Management Authority (Hunter Central Rivers) File Plan:NATURAL RESOURCE MANAGEMENT:PROGRAMS &amp; PROJECTS:Regional Landca</vt:lpwstr>
  </property>
  <property fmtid="{D5CDD505-2E9C-101B-9397-08002B2CF9AE}" pid="13" name="Objective-Parent">
    <vt:lpwstr>5.0.2 Steering Committee meeting 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HCR05829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